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4396566" w14:textId="77777777" w:rsidR="00FD5D9F" w:rsidRPr="00FD5D9F" w:rsidRDefault="00FD5D9F" w:rsidP="00FD5D9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5D9F">
        <w:rPr>
          <w:rFonts w:ascii="Arial Nova Light" w:hAnsi="Arial Nova Light" w:cs="Arial"/>
          <w:bCs/>
          <w:color w:val="262626" w:themeColor="text1" w:themeTint="D9"/>
        </w:rPr>
        <w:t>DEVK Versicherungen</w:t>
      </w:r>
    </w:p>
    <w:p w14:paraId="78F3B7A5" w14:textId="77777777" w:rsidR="00FD5D9F" w:rsidRPr="00FD5D9F" w:rsidRDefault="00FD5D9F" w:rsidP="00FD5D9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5D9F">
        <w:rPr>
          <w:rFonts w:ascii="Arial Nova Light" w:hAnsi="Arial Nova Light" w:cs="Arial"/>
          <w:bCs/>
          <w:color w:val="262626" w:themeColor="text1" w:themeTint="D9"/>
        </w:rPr>
        <w:t>Riehler Straße 190</w:t>
      </w:r>
    </w:p>
    <w:p w14:paraId="101D6686" w14:textId="38D91A9F" w:rsidR="00944C7B" w:rsidRPr="00020AF4" w:rsidRDefault="00FD5D9F" w:rsidP="00FD5D9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5D9F">
        <w:rPr>
          <w:rFonts w:ascii="Arial Nova Light" w:hAnsi="Arial Nova Light" w:cs="Arial"/>
          <w:bCs/>
          <w:color w:val="262626" w:themeColor="text1" w:themeTint="D9"/>
        </w:rPr>
        <w:t>50735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E031C2D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FD5D9F" w:rsidRPr="00FD5D9F">
        <w:rPr>
          <w:rFonts w:ascii="Arial Nova Light" w:hAnsi="Arial Nova Light" w:cs="Arial"/>
          <w:b/>
          <w:color w:val="912222"/>
          <w:sz w:val="28"/>
          <w:szCs w:val="28"/>
        </w:rPr>
        <w:t>DEVK</w:t>
      </w:r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36BC5"/>
    <w:rsid w:val="00AD525F"/>
    <w:rsid w:val="00B83339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25</cp:revision>
  <cp:lastPrinted>2023-03-28T09:39:00Z</cp:lastPrinted>
  <dcterms:created xsi:type="dcterms:W3CDTF">2022-01-20T16:00:00Z</dcterms:created>
  <dcterms:modified xsi:type="dcterms:W3CDTF">2023-03-28T09:39:00Z</dcterms:modified>
</cp:coreProperties>
</file>