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B274D29" w14:textId="77777777" w:rsidR="00C25C06" w:rsidRPr="00C25C06" w:rsidRDefault="00C25C06" w:rsidP="00C25C0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25C06">
        <w:rPr>
          <w:rFonts w:ascii="Arial Nova Light" w:hAnsi="Arial Nova Light" w:cs="Arial"/>
          <w:bCs/>
          <w:color w:val="262626" w:themeColor="text1" w:themeTint="D9"/>
        </w:rPr>
        <w:t>DEVK Rechtsschutz-Versicherungs-AG</w:t>
      </w:r>
    </w:p>
    <w:p w14:paraId="1DC7E228" w14:textId="77777777" w:rsidR="00C25C06" w:rsidRPr="00C25C06" w:rsidRDefault="00C25C06" w:rsidP="00C25C0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25C06">
        <w:rPr>
          <w:rFonts w:ascii="Arial Nova Light" w:hAnsi="Arial Nova Light" w:cs="Arial"/>
          <w:bCs/>
          <w:color w:val="262626" w:themeColor="text1" w:themeTint="D9"/>
        </w:rPr>
        <w:t>Riehler Straße 190</w:t>
      </w:r>
    </w:p>
    <w:p w14:paraId="101D6686" w14:textId="183BDE38" w:rsidR="00944C7B" w:rsidRPr="00020AF4" w:rsidRDefault="00C25C06" w:rsidP="00C25C0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25C06">
        <w:rPr>
          <w:rFonts w:ascii="Arial Nova Light" w:hAnsi="Arial Nova Light" w:cs="Arial"/>
          <w:bCs/>
          <w:color w:val="262626" w:themeColor="text1" w:themeTint="D9"/>
        </w:rPr>
        <w:t>50735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D5D942F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C25C06" w:rsidRPr="00C25C06">
        <w:rPr>
          <w:rFonts w:ascii="Arial Nova Light" w:hAnsi="Arial Nova Light" w:cs="Arial"/>
          <w:b/>
          <w:color w:val="912222"/>
          <w:sz w:val="28"/>
          <w:szCs w:val="28"/>
        </w:rPr>
        <w:t>DEVK</w:t>
      </w:r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A47"/>
    <w:rsid w:val="00A56FA0"/>
    <w:rsid w:val="00AD525F"/>
    <w:rsid w:val="00B615D8"/>
    <w:rsid w:val="00B83339"/>
    <w:rsid w:val="00C25C06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44</cp:revision>
  <cp:lastPrinted>2023-04-14T07:51:00Z</cp:lastPrinted>
  <dcterms:created xsi:type="dcterms:W3CDTF">2022-01-20T16:00:00Z</dcterms:created>
  <dcterms:modified xsi:type="dcterms:W3CDTF">2023-04-14T07:51:00Z</dcterms:modified>
</cp:coreProperties>
</file>